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356C9" w:rsidRPr="008D23EB"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las vías públicas</w:t>
      </w:r>
      <w:r>
        <w:rPr>
          <w:rFonts w:ascii="Arial" w:hAnsi="Arial" w:cs="Arial"/>
        </w:rPr>
        <w:t>, de conformidad con lo dispuesto en el artículo 7.1.c) del Real Decreto 463/2020 de 14 de marzo, por el que se declara el estado de alarma para la gestión de la situación de crisis sanitaria ocasionada por el COVID-19.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Madrid,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 w:rsidSect="009A341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8A" w:rsidRDefault="00CF3E8A" w:rsidP="005647A6">
      <w:pPr>
        <w:spacing w:after="0" w:line="240" w:lineRule="auto"/>
      </w:pPr>
      <w:r>
        <w:separator/>
      </w:r>
    </w:p>
  </w:endnote>
  <w:endnote w:type="continuationSeparator" w:id="0">
    <w:p w:rsidR="00CF3E8A" w:rsidRDefault="00CF3E8A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8A" w:rsidRDefault="00CF3E8A" w:rsidP="005647A6">
      <w:pPr>
        <w:spacing w:after="0" w:line="240" w:lineRule="auto"/>
      </w:pPr>
      <w:r>
        <w:separator/>
      </w:r>
    </w:p>
  </w:footnote>
  <w:footnote w:type="continuationSeparator" w:id="0">
    <w:p w:rsidR="00CF3E8A" w:rsidRDefault="00CF3E8A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A6"/>
    <w:rsid w:val="0003291E"/>
    <w:rsid w:val="0012660B"/>
    <w:rsid w:val="001C0005"/>
    <w:rsid w:val="00223A08"/>
    <w:rsid w:val="003F308A"/>
    <w:rsid w:val="004A0E73"/>
    <w:rsid w:val="005647A6"/>
    <w:rsid w:val="006130A8"/>
    <w:rsid w:val="00680994"/>
    <w:rsid w:val="006A4AFB"/>
    <w:rsid w:val="00727215"/>
    <w:rsid w:val="007A078B"/>
    <w:rsid w:val="008356C9"/>
    <w:rsid w:val="00880B12"/>
    <w:rsid w:val="008D23EB"/>
    <w:rsid w:val="009A341D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Josep Lluís Sánchez Castillo</cp:lastModifiedBy>
  <cp:revision>2</cp:revision>
  <dcterms:created xsi:type="dcterms:W3CDTF">2020-03-17T09:58:00Z</dcterms:created>
  <dcterms:modified xsi:type="dcterms:W3CDTF">2020-03-17T09:58:00Z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